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9B59D1" w14:textId="7638CE0F"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1644F9">
        <w:rPr>
          <w:rFonts w:ascii="Arial" w:hAnsi="Arial" w:cs="Arial"/>
          <w:b/>
          <w:sz w:val="24"/>
          <w:szCs w:val="24"/>
          <w:lang w:eastAsia="zh-CN"/>
        </w:rPr>
        <w:t>112bis</w:t>
      </w:r>
      <w:r w:rsidRPr="00377591">
        <w:rPr>
          <w:rFonts w:ascii="Arial" w:eastAsia="MS Mincho" w:hAnsi="Arial" w:cs="Arial"/>
          <w:b/>
          <w:sz w:val="24"/>
          <w:szCs w:val="24"/>
        </w:rPr>
        <w:tab/>
      </w:r>
      <w:r w:rsidR="00D84BD0">
        <w:rPr>
          <w:rFonts w:ascii="Arial" w:eastAsia="MS Mincho" w:hAnsi="Arial" w:cs="Arial"/>
          <w:b/>
          <w:sz w:val="24"/>
          <w:szCs w:val="24"/>
        </w:rPr>
        <w:t>R4-2</w:t>
      </w:r>
      <w:r w:rsidR="00E76B29">
        <w:rPr>
          <w:rFonts w:ascii="Arial" w:eastAsia="MS Mincho" w:hAnsi="Arial" w:cs="Arial"/>
          <w:b/>
          <w:sz w:val="24"/>
          <w:szCs w:val="24"/>
        </w:rPr>
        <w:t>4</w:t>
      </w:r>
      <w:r w:rsidR="001644F9">
        <w:rPr>
          <w:rFonts w:ascii="Arial" w:eastAsia="MS Mincho" w:hAnsi="Arial" w:cs="Arial"/>
          <w:b/>
          <w:sz w:val="24"/>
          <w:szCs w:val="24"/>
        </w:rPr>
        <w:t>1</w:t>
      </w:r>
      <w:r w:rsidR="00DA6240">
        <w:rPr>
          <w:rFonts w:ascii="Arial" w:eastAsia="MS Mincho" w:hAnsi="Arial" w:cs="Arial"/>
          <w:b/>
          <w:sz w:val="24"/>
          <w:szCs w:val="24"/>
        </w:rPr>
        <w:t>5123</w:t>
      </w:r>
    </w:p>
    <w:p w14:paraId="0ED16545" w14:textId="77D98F69" w:rsidR="0068254F" w:rsidRPr="00881E60" w:rsidRDefault="00202765" w:rsidP="0068254F">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Hefei, China</w:t>
      </w:r>
      <w:r w:rsidR="00EF3FF4">
        <w:rPr>
          <w:rFonts w:ascii="Arial" w:hAnsi="Arial"/>
          <w:b/>
          <w:sz w:val="24"/>
          <w:szCs w:val="24"/>
          <w:lang w:eastAsia="zh-CN"/>
        </w:rPr>
        <w:t xml:space="preserve">, </w:t>
      </w:r>
      <w:r>
        <w:rPr>
          <w:rFonts w:ascii="Arial" w:hAnsi="Arial"/>
          <w:b/>
          <w:sz w:val="24"/>
          <w:szCs w:val="24"/>
          <w:lang w:eastAsia="zh-CN"/>
        </w:rPr>
        <w:t xml:space="preserve">Oct </w:t>
      </w:r>
      <w:r w:rsidR="00AE614E">
        <w:rPr>
          <w:rFonts w:ascii="Arial" w:hAnsi="Arial"/>
          <w:b/>
          <w:sz w:val="24"/>
          <w:szCs w:val="24"/>
          <w:lang w:eastAsia="zh-CN"/>
        </w:rPr>
        <w:t>14</w:t>
      </w:r>
      <w:r w:rsidR="00AE614E" w:rsidRPr="00AE614E">
        <w:rPr>
          <w:rFonts w:ascii="Arial" w:hAnsi="Arial"/>
          <w:b/>
          <w:sz w:val="24"/>
          <w:szCs w:val="24"/>
          <w:vertAlign w:val="superscript"/>
          <w:lang w:eastAsia="zh-CN"/>
        </w:rPr>
        <w:t>th</w:t>
      </w:r>
      <w:r w:rsidR="00AE614E">
        <w:rPr>
          <w:rFonts w:ascii="Arial" w:hAnsi="Arial"/>
          <w:b/>
          <w:sz w:val="24"/>
          <w:szCs w:val="24"/>
          <w:lang w:eastAsia="zh-CN"/>
        </w:rPr>
        <w:t xml:space="preserve"> – 18</w:t>
      </w:r>
      <w:r w:rsidR="00AE614E" w:rsidRPr="00AE614E">
        <w:rPr>
          <w:rFonts w:ascii="Arial" w:hAnsi="Arial"/>
          <w:b/>
          <w:sz w:val="24"/>
          <w:szCs w:val="24"/>
          <w:vertAlign w:val="superscript"/>
          <w:lang w:eastAsia="zh-CN"/>
        </w:rPr>
        <w:t>th</w:t>
      </w:r>
      <w:r w:rsidR="00AE614E">
        <w:rPr>
          <w:rFonts w:ascii="Arial" w:hAnsi="Arial"/>
          <w:b/>
          <w:sz w:val="24"/>
          <w:szCs w:val="24"/>
          <w:lang w:eastAsia="zh-CN"/>
        </w:rPr>
        <w:t>,</w:t>
      </w:r>
      <w:r w:rsidR="00EF3FF4">
        <w:rPr>
          <w:rFonts w:ascii="Arial" w:hAnsi="Arial"/>
          <w:b/>
          <w:sz w:val="24"/>
          <w:szCs w:val="24"/>
          <w:lang w:eastAsia="zh-CN"/>
        </w:rPr>
        <w:t xml:space="preserve"> </w:t>
      </w:r>
      <w:r w:rsidR="00EF3FF4" w:rsidRPr="00EF3FF4">
        <w:rPr>
          <w:rFonts w:ascii="Arial" w:hAnsi="Arial"/>
          <w:b/>
          <w:sz w:val="24"/>
          <w:szCs w:val="24"/>
          <w:lang w:eastAsia="zh-CN"/>
        </w:rPr>
        <w:t>202</w:t>
      </w:r>
      <w:r w:rsidR="00E76B29">
        <w:rPr>
          <w:rFonts w:ascii="Arial" w:hAnsi="Arial"/>
          <w:b/>
          <w:sz w:val="24"/>
          <w:szCs w:val="24"/>
          <w:lang w:eastAsia="zh-CN"/>
        </w:rPr>
        <w:t>4</w:t>
      </w:r>
    </w:p>
    <w:p w14:paraId="1226C057" w14:textId="7D1D464D"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DA6240" w:rsidRPr="00DA6240">
        <w:rPr>
          <w:rFonts w:ascii="Arial" w:hAnsi="Arial" w:cs="Arial"/>
          <w:b/>
          <w:sz w:val="22"/>
        </w:rPr>
        <w:t>On sync raster applicability</w:t>
      </w:r>
    </w:p>
    <w:p w14:paraId="73AD8CE3" w14:textId="6666282F"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DA6240">
        <w:rPr>
          <w:rFonts w:ascii="Arial" w:hAnsi="Arial" w:cs="Arial"/>
          <w:b/>
          <w:sz w:val="22"/>
        </w:rPr>
        <w:t>6</w:t>
      </w:r>
      <w:r w:rsidR="00280D59" w:rsidRPr="00AA4927">
        <w:rPr>
          <w:rFonts w:ascii="Arial" w:hAnsi="Arial" w:cs="Arial"/>
          <w:b/>
          <w:bCs/>
          <w:sz w:val="22"/>
          <w:lang w:eastAsia="zh-CN"/>
        </w:rPr>
        <w:t>.</w:t>
      </w:r>
      <w:r w:rsidR="00DA6240">
        <w:rPr>
          <w:rFonts w:ascii="Arial" w:hAnsi="Arial" w:cs="Arial"/>
          <w:b/>
          <w:bCs/>
          <w:sz w:val="22"/>
          <w:lang w:eastAsia="zh-CN"/>
        </w:rPr>
        <w:t>4</w:t>
      </w:r>
      <w:r w:rsidR="00CD6A21">
        <w:rPr>
          <w:rFonts w:ascii="Arial" w:hAnsi="Arial" w:cs="Arial"/>
          <w:b/>
          <w:bCs/>
          <w:sz w:val="22"/>
          <w:lang w:eastAsia="zh-CN"/>
        </w:rPr>
        <w:t>.</w:t>
      </w:r>
      <w:r w:rsidR="00DA6240">
        <w:rPr>
          <w:rFonts w:ascii="Arial" w:hAnsi="Arial" w:cs="Arial"/>
          <w:b/>
          <w:bCs/>
          <w:sz w:val="22"/>
          <w:lang w:eastAsia="zh-CN"/>
        </w:rPr>
        <w:t>1</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5CDD1EB3" w14:textId="38D94729" w:rsidR="00B4053B" w:rsidRDefault="00437B7C" w:rsidP="007714BA">
      <w:pPr>
        <w:pStyle w:val="B1"/>
        <w:ind w:left="0" w:firstLine="0"/>
        <w:rPr>
          <w:lang w:eastAsia="zh-CN"/>
        </w:rPr>
      </w:pPr>
      <w:r>
        <w:rPr>
          <w:lang w:eastAsia="zh-CN"/>
        </w:rPr>
        <w:t>In RAN4#112, good progress has been made with a WF agreed [1]. While there is a general aspect on sync raster applicability for band n100 as an Scell, the exact specs wording is open for further discussion:</w:t>
      </w:r>
    </w:p>
    <w:tbl>
      <w:tblPr>
        <w:tblStyle w:val="TableGrid"/>
        <w:tblW w:w="0" w:type="auto"/>
        <w:tblLook w:val="04A0" w:firstRow="1" w:lastRow="0" w:firstColumn="1" w:lastColumn="0" w:noHBand="0" w:noVBand="1"/>
      </w:tblPr>
      <w:tblGrid>
        <w:gridCol w:w="10457"/>
      </w:tblGrid>
      <w:tr w:rsidR="00437B7C" w14:paraId="14EE8D13" w14:textId="77777777" w:rsidTr="00437B7C">
        <w:tc>
          <w:tcPr>
            <w:tcW w:w="10457" w:type="dxa"/>
          </w:tcPr>
          <w:p w14:paraId="7F826396" w14:textId="77777777" w:rsidR="00814B89" w:rsidRPr="00814B89" w:rsidRDefault="00814B89" w:rsidP="00814B89">
            <w:pPr>
              <w:numPr>
                <w:ilvl w:val="0"/>
                <w:numId w:val="32"/>
              </w:numPr>
              <w:overflowPunct/>
              <w:autoSpaceDE/>
              <w:autoSpaceDN/>
              <w:adjustRightInd/>
              <w:spacing w:after="120"/>
              <w:textAlignment w:val="auto"/>
              <w:rPr>
                <w:rFonts w:eastAsia="SimSun"/>
                <w:i/>
                <w:iCs/>
                <w:szCs w:val="24"/>
                <w:lang w:eastAsia="zh-CN"/>
              </w:rPr>
            </w:pPr>
            <w:r w:rsidRPr="00814B89">
              <w:rPr>
                <w:rFonts w:eastAsia="SimSun"/>
                <w:i/>
                <w:iCs/>
                <w:szCs w:val="24"/>
                <w:lang w:eastAsia="zh-CN"/>
              </w:rPr>
              <w:t xml:space="preserve">For band n100 </w:t>
            </w:r>
          </w:p>
          <w:p w14:paraId="48337464" w14:textId="77777777" w:rsidR="00814B89" w:rsidRPr="00814B89" w:rsidRDefault="00814B89" w:rsidP="00814B89">
            <w:pPr>
              <w:numPr>
                <w:ilvl w:val="1"/>
                <w:numId w:val="32"/>
              </w:numPr>
              <w:overflowPunct/>
              <w:autoSpaceDE/>
              <w:autoSpaceDN/>
              <w:adjustRightInd/>
              <w:spacing w:after="120"/>
              <w:textAlignment w:val="auto"/>
              <w:rPr>
                <w:rFonts w:eastAsia="SimSun"/>
                <w:i/>
                <w:iCs/>
                <w:szCs w:val="24"/>
                <w:lang w:eastAsia="zh-CN"/>
              </w:rPr>
            </w:pPr>
            <w:r w:rsidRPr="00814B89">
              <w:rPr>
                <w:rFonts w:eastAsia="SimSun"/>
                <w:i/>
                <w:iCs/>
                <w:szCs w:val="24"/>
                <w:lang w:eastAsia="zh-CN"/>
              </w:rPr>
              <w:t>SCell with 12 PRB transmission bandwidth configuration within 3 MHz channel can be configured only with SS Block frequency position same as defined in TS 38.101-1 Table 5.4.3.1-3</w:t>
            </w:r>
          </w:p>
          <w:p w14:paraId="790506C0" w14:textId="77777777" w:rsidR="00814B89" w:rsidRPr="00814B89" w:rsidRDefault="00814B89" w:rsidP="00814B89">
            <w:pPr>
              <w:numPr>
                <w:ilvl w:val="1"/>
                <w:numId w:val="32"/>
              </w:numPr>
              <w:overflowPunct/>
              <w:autoSpaceDE/>
              <w:autoSpaceDN/>
              <w:adjustRightInd/>
              <w:spacing w:after="120"/>
              <w:textAlignment w:val="auto"/>
              <w:rPr>
                <w:rFonts w:eastAsia="SimSun"/>
                <w:i/>
                <w:iCs/>
                <w:szCs w:val="24"/>
                <w:lang w:eastAsia="zh-CN"/>
              </w:rPr>
            </w:pPr>
            <w:r w:rsidRPr="00814B89">
              <w:rPr>
                <w:rFonts w:eastAsia="SimSun"/>
                <w:i/>
                <w:iCs/>
                <w:szCs w:val="24"/>
                <w:lang w:eastAsia="zh-CN"/>
              </w:rPr>
              <w:t>SCell with 20 PRB transmission bandwidth configuration within 5 MHz channel can be configured only with SS Block frequency position same as defined in TS 38.101-1 Table 5.4.3.1-3</w:t>
            </w:r>
          </w:p>
          <w:p w14:paraId="50E0FF91" w14:textId="77777777" w:rsidR="00814B89" w:rsidRPr="00814B89" w:rsidRDefault="00814B89" w:rsidP="00814B89">
            <w:pPr>
              <w:numPr>
                <w:ilvl w:val="1"/>
                <w:numId w:val="32"/>
              </w:numPr>
              <w:overflowPunct/>
              <w:autoSpaceDE/>
              <w:autoSpaceDN/>
              <w:adjustRightInd/>
              <w:spacing w:after="120"/>
              <w:textAlignment w:val="auto"/>
              <w:rPr>
                <w:rFonts w:eastAsia="SimSun"/>
                <w:i/>
                <w:iCs/>
                <w:szCs w:val="24"/>
                <w:lang w:eastAsia="zh-CN"/>
              </w:rPr>
            </w:pPr>
            <w:r w:rsidRPr="00814B89">
              <w:rPr>
                <w:rFonts w:eastAsia="SimSun"/>
                <w:i/>
                <w:iCs/>
                <w:szCs w:val="24"/>
                <w:lang w:eastAsia="zh-CN"/>
              </w:rPr>
              <w:t>Whether and how to capture the respective notes in the specification can be decided subject to the decisions on UE capability signaling in the WI RF maintenance stage.</w:t>
            </w:r>
          </w:p>
          <w:p w14:paraId="62B9356A" w14:textId="77777777" w:rsidR="00814B89" w:rsidRPr="00814B89" w:rsidRDefault="00814B89" w:rsidP="00814B89">
            <w:pPr>
              <w:numPr>
                <w:ilvl w:val="2"/>
                <w:numId w:val="32"/>
              </w:numPr>
              <w:overflowPunct/>
              <w:autoSpaceDE/>
              <w:autoSpaceDN/>
              <w:adjustRightInd/>
              <w:spacing w:after="120"/>
              <w:textAlignment w:val="auto"/>
              <w:rPr>
                <w:rFonts w:eastAsia="SimSun"/>
                <w:i/>
                <w:iCs/>
                <w:szCs w:val="24"/>
                <w:lang w:eastAsia="zh-CN"/>
              </w:rPr>
            </w:pPr>
            <w:r w:rsidRPr="00814B89">
              <w:rPr>
                <w:rFonts w:eastAsia="SimSun"/>
                <w:i/>
                <w:iCs/>
                <w:szCs w:val="24"/>
                <w:lang w:eastAsia="zh-CN"/>
              </w:rPr>
              <w:t>The candidate CR text</w:t>
            </w:r>
          </w:p>
          <w:p w14:paraId="7643183E" w14:textId="77777777" w:rsidR="00814B89" w:rsidRPr="00814B89" w:rsidRDefault="00814B89" w:rsidP="00814B89">
            <w:pPr>
              <w:numPr>
                <w:ilvl w:val="3"/>
                <w:numId w:val="32"/>
              </w:numPr>
              <w:overflowPunct/>
              <w:autoSpaceDE/>
              <w:autoSpaceDN/>
              <w:adjustRightInd/>
              <w:spacing w:after="120"/>
              <w:textAlignment w:val="auto"/>
              <w:rPr>
                <w:rFonts w:eastAsia="SimSun"/>
                <w:i/>
                <w:iCs/>
                <w:szCs w:val="24"/>
                <w:lang w:eastAsia="zh-CN"/>
              </w:rPr>
            </w:pPr>
            <w:r w:rsidRPr="00814B89">
              <w:rPr>
                <w:rFonts w:eastAsia="SimSun"/>
                <w:i/>
                <w:iCs/>
                <w:szCs w:val="24"/>
                <w:lang w:eastAsia="zh-CN"/>
              </w:rPr>
              <w:t>Option 1: “SCell with 12 PRB transmission bandwidth configuration within 3 MHz channel bandwidth or 20 PRB transmission bandwidth configuration within 5 MHz channel bandwidth can be configured only in band n100 with SS Block frequency position defined in Table 5.4.3.1-3.”</w:t>
            </w:r>
          </w:p>
          <w:p w14:paraId="25D91B06" w14:textId="15943632" w:rsidR="00437B7C" w:rsidRPr="00814B89" w:rsidRDefault="00814B89" w:rsidP="00814B89">
            <w:pPr>
              <w:numPr>
                <w:ilvl w:val="3"/>
                <w:numId w:val="32"/>
              </w:numPr>
              <w:overflowPunct/>
              <w:autoSpaceDE/>
              <w:autoSpaceDN/>
              <w:adjustRightInd/>
              <w:spacing w:after="120"/>
              <w:textAlignment w:val="auto"/>
              <w:rPr>
                <w:rFonts w:eastAsia="SimSun"/>
                <w:szCs w:val="24"/>
                <w:lang w:eastAsia="zh-CN"/>
              </w:rPr>
            </w:pPr>
            <w:r w:rsidRPr="00814B89">
              <w:rPr>
                <w:rFonts w:eastAsia="SimSun"/>
                <w:i/>
                <w:iCs/>
                <w:szCs w:val="24"/>
                <w:lang w:eastAsia="zh-CN"/>
              </w:rPr>
              <w:t>Other options not precluded</w:t>
            </w:r>
            <w:r w:rsidRPr="00814B89">
              <w:rPr>
                <w:rFonts w:eastAsia="SimSun"/>
                <w:szCs w:val="24"/>
                <w:lang w:eastAsia="zh-CN"/>
              </w:rPr>
              <w:t xml:space="preserve"> </w:t>
            </w:r>
          </w:p>
        </w:tc>
      </w:tr>
    </w:tbl>
    <w:p w14:paraId="4EE05C07" w14:textId="77777777" w:rsidR="004D3F81" w:rsidRDefault="004D3F81" w:rsidP="007714BA">
      <w:pPr>
        <w:pStyle w:val="B1"/>
        <w:ind w:left="0" w:firstLine="0"/>
        <w:rPr>
          <w:lang w:eastAsia="zh-CN"/>
        </w:rPr>
      </w:pPr>
    </w:p>
    <w:p w14:paraId="0437BD77" w14:textId="650E7378" w:rsidR="00814B89" w:rsidRDefault="00814B89" w:rsidP="007714BA">
      <w:pPr>
        <w:pStyle w:val="B1"/>
        <w:ind w:left="0" w:firstLine="0"/>
        <w:rPr>
          <w:lang w:eastAsia="zh-CN"/>
        </w:rPr>
      </w:pPr>
      <w:r>
        <w:rPr>
          <w:lang w:eastAsia="zh-CN"/>
        </w:rPr>
        <w:t xml:space="preserve">In this contribution, </w:t>
      </w:r>
      <w:r w:rsidR="009217AD">
        <w:rPr>
          <w:lang w:eastAsia="zh-CN"/>
        </w:rPr>
        <w:t xml:space="preserve">it seems to us that the </w:t>
      </w:r>
      <w:r w:rsidR="006D2666">
        <w:rPr>
          <w:lang w:eastAsia="zh-CN"/>
        </w:rPr>
        <w:t xml:space="preserve">agreement and </w:t>
      </w:r>
      <w:r w:rsidR="009217AD">
        <w:rPr>
          <w:lang w:eastAsia="zh-CN"/>
        </w:rPr>
        <w:t xml:space="preserve">candidate CR text </w:t>
      </w:r>
      <w:r w:rsidR="006D2666">
        <w:rPr>
          <w:lang w:eastAsia="zh-CN"/>
        </w:rPr>
        <w:t>could be misunderstood</w:t>
      </w:r>
      <w:r w:rsidR="009217AD">
        <w:rPr>
          <w:lang w:eastAsia="zh-CN"/>
        </w:rPr>
        <w:t xml:space="preserve"> hence we </w:t>
      </w:r>
      <w:r>
        <w:rPr>
          <w:lang w:eastAsia="zh-CN"/>
        </w:rPr>
        <w:t>present our proposal</w:t>
      </w:r>
      <w:r w:rsidR="006D2666">
        <w:rPr>
          <w:lang w:eastAsia="zh-CN"/>
        </w:rPr>
        <w:t>s</w:t>
      </w:r>
      <w:r>
        <w:rPr>
          <w:lang w:eastAsia="zh-CN"/>
        </w:rPr>
        <w:t xml:space="preserve"> accordingly.</w:t>
      </w:r>
    </w:p>
    <w:p w14:paraId="29EF9E55" w14:textId="2B110BA6" w:rsidR="00163132" w:rsidRPr="00AB3D40" w:rsidRDefault="009267C2" w:rsidP="003E08FC">
      <w:pPr>
        <w:pStyle w:val="Heading1"/>
        <w:rPr>
          <w:lang w:eastAsia="zh-CN"/>
        </w:rPr>
      </w:pPr>
      <w:r>
        <w:t>2 Discussion</w:t>
      </w:r>
    </w:p>
    <w:p w14:paraId="38BF68A3" w14:textId="77777777" w:rsidR="009217AD" w:rsidRDefault="009217AD" w:rsidP="002E2F6E">
      <w:pPr>
        <w:pStyle w:val="B1"/>
        <w:ind w:left="0" w:firstLine="0"/>
        <w:rPr>
          <w:lang w:eastAsia="zh-CN"/>
        </w:rPr>
      </w:pPr>
      <w:r>
        <w:rPr>
          <w:lang w:eastAsia="zh-CN"/>
        </w:rPr>
        <w:t xml:space="preserve">Though the intention is to decide </w:t>
      </w:r>
      <w:r>
        <w:rPr>
          <w:lang w:eastAsia="zh-CN"/>
        </w:rPr>
        <w:t xml:space="preserve">on the CR text </w:t>
      </w:r>
      <w:r>
        <w:rPr>
          <w:lang w:eastAsia="zh-CN"/>
        </w:rPr>
        <w:t xml:space="preserve">after concluding UE capability signaling in WI RF maintenance stage, it is not harmful to discuss the potential </w:t>
      </w:r>
      <w:r>
        <w:rPr>
          <w:lang w:eastAsia="zh-CN"/>
        </w:rPr>
        <w:t xml:space="preserve">texts at this stage since the overall progress seems ahead of the plan and we do not need to just sit there and wait. </w:t>
      </w:r>
    </w:p>
    <w:p w14:paraId="1318B827" w14:textId="0C3DC51C" w:rsidR="002E2F6E" w:rsidRDefault="002E2F6E" w:rsidP="002E2F6E">
      <w:pPr>
        <w:pStyle w:val="B1"/>
        <w:ind w:left="0" w:firstLine="0"/>
        <w:rPr>
          <w:lang w:eastAsia="zh-CN"/>
        </w:rPr>
      </w:pPr>
      <w:r>
        <w:rPr>
          <w:lang w:eastAsia="zh-CN"/>
        </w:rPr>
        <w:t>T</w:t>
      </w:r>
      <w:r>
        <w:rPr>
          <w:lang w:eastAsia="zh-CN"/>
        </w:rPr>
        <w:t>he cited Table 5.4.3.1-3 is shown below for the convenience of reader:</w:t>
      </w:r>
    </w:p>
    <w:p w14:paraId="365D7C39" w14:textId="77777777" w:rsidR="002E2F6E" w:rsidRDefault="002E2F6E" w:rsidP="002E2F6E">
      <w:pPr>
        <w:pStyle w:val="B1"/>
        <w:ind w:left="0" w:firstLine="0"/>
        <w:jc w:val="center"/>
        <w:rPr>
          <w:lang w:eastAsia="zh-CN"/>
        </w:rPr>
      </w:pPr>
      <w:r>
        <w:rPr>
          <w:noProof/>
        </w:rPr>
        <w:drawing>
          <wp:inline distT="0" distB="0" distL="0" distR="0" wp14:anchorId="3B735832" wp14:editId="530B4690">
            <wp:extent cx="4862513" cy="1370906"/>
            <wp:effectExtent l="0" t="0" r="0" b="1270"/>
            <wp:docPr id="12909610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0961065" name=""/>
                    <pic:cNvPicPr/>
                  </pic:nvPicPr>
                  <pic:blipFill>
                    <a:blip r:embed="rId7"/>
                    <a:stretch>
                      <a:fillRect/>
                    </a:stretch>
                  </pic:blipFill>
                  <pic:spPr>
                    <a:xfrm>
                      <a:off x="0" y="0"/>
                      <a:ext cx="4895943" cy="1380331"/>
                    </a:xfrm>
                    <a:prstGeom prst="rect">
                      <a:avLst/>
                    </a:prstGeom>
                  </pic:spPr>
                </pic:pic>
              </a:graphicData>
            </a:graphic>
          </wp:inline>
        </w:drawing>
      </w:r>
    </w:p>
    <w:p w14:paraId="74140C72" w14:textId="1D5CD80A" w:rsidR="00163132" w:rsidRDefault="009217AD" w:rsidP="009267C2">
      <w:pPr>
        <w:pStyle w:val="B1"/>
        <w:ind w:left="0" w:firstLine="0"/>
        <w:rPr>
          <w:lang w:eastAsia="zh-CN"/>
        </w:rPr>
      </w:pPr>
      <w:r>
        <w:rPr>
          <w:lang w:eastAsia="zh-CN"/>
        </w:rPr>
        <w:t xml:space="preserve">And the candidate CR text </w:t>
      </w:r>
      <w:r w:rsidR="006D2666">
        <w:rPr>
          <w:lang w:eastAsia="zh-CN"/>
        </w:rPr>
        <w:t xml:space="preserve">per agreements </w:t>
      </w:r>
      <w:r>
        <w:rPr>
          <w:lang w:eastAsia="zh-CN"/>
        </w:rPr>
        <w:t xml:space="preserve">seems to state that the only applicable sync raster for Scell with 12 PRB transmission bandwidth configuration within 3MHz channel bandwidth or 20 PRB transmission bandwidth configuration within 5MHz channel bandwidth is specified in Table 5.4.3.1-3 for band n100. However, </w:t>
      </w:r>
      <w:r w:rsidR="006D2666">
        <w:rPr>
          <w:lang w:eastAsia="zh-CN"/>
        </w:rPr>
        <w:t xml:space="preserve">in order to avoid any mis-understanding, </w:t>
      </w:r>
      <w:r>
        <w:rPr>
          <w:lang w:eastAsia="zh-CN"/>
        </w:rPr>
        <w:t xml:space="preserve">we may need to </w:t>
      </w:r>
      <w:r w:rsidR="00362E1F">
        <w:rPr>
          <w:lang w:eastAsia="zh-CN"/>
        </w:rPr>
        <w:t xml:space="preserve">confirm with operators on whether </w:t>
      </w:r>
      <w:r>
        <w:rPr>
          <w:lang w:eastAsia="zh-CN"/>
        </w:rPr>
        <w:t xml:space="preserve">other regular sync raster introduced for 3MHz channel bandwidth as specified in Table 5.4.3.1-2 </w:t>
      </w:r>
      <w:r w:rsidR="00362E1F">
        <w:rPr>
          <w:lang w:eastAsia="zh-CN"/>
        </w:rPr>
        <w:t xml:space="preserve">is </w:t>
      </w:r>
      <w:r>
        <w:rPr>
          <w:lang w:eastAsia="zh-CN"/>
        </w:rPr>
        <w:t>also be applicable</w:t>
      </w:r>
      <w:r w:rsidR="00362E1F">
        <w:rPr>
          <w:lang w:eastAsia="zh-CN"/>
        </w:rPr>
        <w:t xml:space="preserve"> for band n100</w:t>
      </w:r>
      <w:r>
        <w:rPr>
          <w:lang w:eastAsia="zh-CN"/>
        </w:rPr>
        <w:t>.</w:t>
      </w:r>
    </w:p>
    <w:p w14:paraId="528F78C3" w14:textId="268CEBBD" w:rsidR="009217AD" w:rsidRDefault="009217AD" w:rsidP="009217AD">
      <w:pPr>
        <w:pStyle w:val="B1"/>
        <w:ind w:left="0" w:firstLine="0"/>
        <w:jc w:val="center"/>
        <w:rPr>
          <w:lang w:eastAsia="zh-CN"/>
        </w:rPr>
      </w:pPr>
      <w:r>
        <w:rPr>
          <w:noProof/>
        </w:rPr>
        <w:lastRenderedPageBreak/>
        <w:drawing>
          <wp:inline distT="0" distB="0" distL="0" distR="0" wp14:anchorId="073C66B7" wp14:editId="3A900821">
            <wp:extent cx="5098671" cy="1059483"/>
            <wp:effectExtent l="0" t="0" r="6985" b="7620"/>
            <wp:docPr id="317768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76896" name=""/>
                    <pic:cNvPicPr/>
                  </pic:nvPicPr>
                  <pic:blipFill>
                    <a:blip r:embed="rId8"/>
                    <a:stretch>
                      <a:fillRect/>
                    </a:stretch>
                  </pic:blipFill>
                  <pic:spPr>
                    <a:xfrm>
                      <a:off x="0" y="0"/>
                      <a:ext cx="5143872" cy="1068876"/>
                    </a:xfrm>
                    <a:prstGeom prst="rect">
                      <a:avLst/>
                    </a:prstGeom>
                  </pic:spPr>
                </pic:pic>
              </a:graphicData>
            </a:graphic>
          </wp:inline>
        </w:drawing>
      </w:r>
    </w:p>
    <w:p w14:paraId="1A9D8F70" w14:textId="47FC4F94" w:rsidR="009217AD" w:rsidRPr="002168F7" w:rsidRDefault="009217AD" w:rsidP="009267C2">
      <w:pPr>
        <w:pStyle w:val="B1"/>
        <w:ind w:left="0" w:firstLine="0"/>
        <w:rPr>
          <w:b/>
          <w:bCs/>
          <w:lang w:eastAsia="zh-CN"/>
        </w:rPr>
      </w:pPr>
      <w:r w:rsidRPr="002168F7">
        <w:rPr>
          <w:b/>
          <w:bCs/>
          <w:lang w:eastAsia="zh-CN"/>
        </w:rPr>
        <w:t xml:space="preserve">Observation: The </w:t>
      </w:r>
      <w:r w:rsidR="006D2666" w:rsidRPr="002168F7">
        <w:rPr>
          <w:b/>
          <w:bCs/>
          <w:lang w:eastAsia="zh-CN"/>
        </w:rPr>
        <w:t xml:space="preserve">agreement and </w:t>
      </w:r>
      <w:r w:rsidRPr="002168F7">
        <w:rPr>
          <w:b/>
          <w:bCs/>
          <w:lang w:eastAsia="zh-CN"/>
        </w:rPr>
        <w:t>candidate CR text excludes the applicability of regular sync raster introduced for 3MHz channel bandwidth as specified in Table 5.4.3.1-2.</w:t>
      </w:r>
    </w:p>
    <w:p w14:paraId="4F332AB0" w14:textId="4D9028E5" w:rsidR="009217AD" w:rsidRPr="002168F7" w:rsidRDefault="006D2666" w:rsidP="009267C2">
      <w:pPr>
        <w:pStyle w:val="B1"/>
        <w:ind w:left="0" w:firstLine="0"/>
        <w:rPr>
          <w:b/>
          <w:bCs/>
          <w:lang w:eastAsia="zh-CN"/>
        </w:rPr>
      </w:pPr>
      <w:r w:rsidRPr="002168F7">
        <w:rPr>
          <w:b/>
          <w:bCs/>
          <w:lang w:eastAsia="zh-CN"/>
        </w:rPr>
        <w:t xml:space="preserve">Proposal 1: </w:t>
      </w:r>
      <w:r w:rsidR="00A818D3">
        <w:rPr>
          <w:b/>
          <w:bCs/>
          <w:lang w:eastAsia="zh-CN"/>
        </w:rPr>
        <w:t xml:space="preserve">In order to avoid misunderstanding, </w:t>
      </w:r>
      <w:r w:rsidRPr="002168F7">
        <w:rPr>
          <w:b/>
          <w:bCs/>
          <w:lang w:eastAsia="zh-CN"/>
        </w:rPr>
        <w:t xml:space="preserve">RAN4 to confirm with operators </w:t>
      </w:r>
      <w:r w:rsidRPr="002168F7">
        <w:rPr>
          <w:b/>
          <w:bCs/>
          <w:lang w:eastAsia="zh-CN"/>
        </w:rPr>
        <w:t>on whether other regular sync raster introduced for 3MHz channel bandwidth as specified in Table 5.4.3.1-2 is also be applicable for band n100.</w:t>
      </w:r>
    </w:p>
    <w:p w14:paraId="5EB146D7" w14:textId="7166934F" w:rsidR="009267C2" w:rsidRDefault="001746B3" w:rsidP="009267C2">
      <w:pPr>
        <w:pStyle w:val="B1"/>
        <w:ind w:left="0" w:firstLine="0"/>
        <w:rPr>
          <w:lang w:eastAsia="zh-CN"/>
        </w:rPr>
      </w:pPr>
      <w:r w:rsidRPr="001746B3">
        <w:rPr>
          <w:lang w:eastAsia="zh-CN"/>
        </w:rPr>
        <w:t>If operators confirm the other regular sync raster entries as specified in Table 5.4.3.1-2, it implies that the same set of sync raster entries will apply to both the PCell and SCell when using a 3MHz or 5MHz channel bandwidth with a reduced transmission bandwidth configuration</w:t>
      </w:r>
      <w:r w:rsidR="00224FCB">
        <w:rPr>
          <w:lang w:eastAsia="zh-CN"/>
        </w:rPr>
        <w:t>, and the candidate CR text could just be simplified as “</w:t>
      </w:r>
      <w:r w:rsidR="00224FCB">
        <w:rPr>
          <w:lang w:eastAsia="zh-CN"/>
        </w:rPr>
        <w:t>the same set of sync raster entries applies to both PCell and Scell with a 3MHz or 5MHz channel bandwidth with reduced transmission bandwidth configuration</w:t>
      </w:r>
      <w:r w:rsidR="00224FCB">
        <w:rPr>
          <w:lang w:eastAsia="zh-CN"/>
        </w:rPr>
        <w:t>”</w:t>
      </w:r>
      <w:r w:rsidR="002168F7">
        <w:rPr>
          <w:lang w:eastAsia="zh-CN"/>
        </w:rPr>
        <w:t>, or even without any need to clarify this point</w:t>
      </w:r>
      <w:r w:rsidR="00224FCB">
        <w:rPr>
          <w:lang w:eastAsia="zh-CN"/>
        </w:rPr>
        <w:t>.</w:t>
      </w:r>
    </w:p>
    <w:p w14:paraId="25C2CE6D" w14:textId="340C71FC" w:rsidR="00224FCB" w:rsidRPr="002168F7" w:rsidRDefault="00224FCB" w:rsidP="009267C2">
      <w:pPr>
        <w:pStyle w:val="B1"/>
        <w:ind w:left="0" w:firstLine="0"/>
        <w:rPr>
          <w:b/>
          <w:bCs/>
          <w:lang w:eastAsia="zh-CN"/>
        </w:rPr>
      </w:pPr>
      <w:r w:rsidRPr="002168F7">
        <w:rPr>
          <w:b/>
          <w:bCs/>
          <w:lang w:eastAsia="zh-CN"/>
        </w:rPr>
        <w:t xml:space="preserve">Proposal 2: </w:t>
      </w:r>
      <w:r w:rsidRPr="002168F7">
        <w:rPr>
          <w:b/>
          <w:bCs/>
          <w:lang w:eastAsia="zh-CN"/>
        </w:rPr>
        <w:t>If operators confirm other regular sync raster entries as specified in Table 5.4.3.1-2</w:t>
      </w:r>
      <w:r w:rsidRPr="002168F7">
        <w:rPr>
          <w:b/>
          <w:bCs/>
          <w:lang w:eastAsia="zh-CN"/>
        </w:rPr>
        <w:t xml:space="preserve">, simply state in specs that </w:t>
      </w:r>
      <w:r w:rsidRPr="002168F7">
        <w:rPr>
          <w:b/>
          <w:bCs/>
          <w:lang w:eastAsia="zh-CN"/>
        </w:rPr>
        <w:t>the same set of sync raster entries applies to both PCell and Scell with a 3MHz or 5MHz channel bandwidth with reduced transmission bandwidth configuration</w:t>
      </w:r>
      <w:r w:rsidR="002168F7">
        <w:rPr>
          <w:b/>
          <w:bCs/>
          <w:lang w:eastAsia="zh-CN"/>
        </w:rPr>
        <w:t>, or even without any need to clarify this point</w:t>
      </w:r>
      <w:r w:rsidR="001746B3" w:rsidRPr="002168F7">
        <w:rPr>
          <w:b/>
          <w:bCs/>
          <w:lang w:eastAsia="zh-CN"/>
        </w:rPr>
        <w:t>.</w:t>
      </w:r>
    </w:p>
    <w:p w14:paraId="1FCBCEE4" w14:textId="77777777" w:rsidR="009267C2" w:rsidRDefault="009267C2" w:rsidP="009267C2">
      <w:pPr>
        <w:pStyle w:val="B1"/>
        <w:ind w:left="0" w:firstLine="0"/>
        <w:rPr>
          <w:lang w:eastAsia="zh-CN"/>
        </w:rPr>
      </w:pPr>
    </w:p>
    <w:p w14:paraId="383D39F2" w14:textId="4B4F4B4F" w:rsidR="009267C2" w:rsidRPr="00AB3D40" w:rsidRDefault="009267C2" w:rsidP="009267C2">
      <w:pPr>
        <w:pStyle w:val="Heading1"/>
        <w:rPr>
          <w:lang w:eastAsia="zh-CN"/>
        </w:rPr>
      </w:pPr>
      <w:r>
        <w:t>3 Conclusion</w:t>
      </w:r>
    </w:p>
    <w:p w14:paraId="1FE4BA07" w14:textId="18C3CF7D" w:rsidR="009267C2" w:rsidRDefault="001746B3" w:rsidP="009267C2">
      <w:pPr>
        <w:pStyle w:val="B1"/>
        <w:ind w:left="0" w:firstLine="0"/>
        <w:rPr>
          <w:lang w:eastAsia="zh-CN"/>
        </w:rPr>
      </w:pPr>
      <w:r>
        <w:rPr>
          <w:lang w:eastAsia="zh-CN"/>
        </w:rPr>
        <w:t>In this contribution, we have the following observation and proposals for sync raster applicability:</w:t>
      </w:r>
    </w:p>
    <w:p w14:paraId="7C33AE5A" w14:textId="77777777" w:rsidR="002168F7" w:rsidRPr="002168F7" w:rsidRDefault="002168F7" w:rsidP="002168F7">
      <w:pPr>
        <w:pStyle w:val="B1"/>
        <w:ind w:left="0" w:firstLine="0"/>
        <w:rPr>
          <w:b/>
          <w:bCs/>
          <w:lang w:eastAsia="zh-CN"/>
        </w:rPr>
      </w:pPr>
      <w:r w:rsidRPr="002168F7">
        <w:rPr>
          <w:b/>
          <w:bCs/>
          <w:lang w:eastAsia="zh-CN"/>
        </w:rPr>
        <w:t>Observation: The agreement and candidate CR text excludes the applicability of regular sync raster introduced for 3MHz channel bandwidth as specified in Table 5.4.3.1-2.</w:t>
      </w:r>
    </w:p>
    <w:p w14:paraId="1555926C" w14:textId="678E757A" w:rsidR="001746B3" w:rsidRDefault="002168F7" w:rsidP="002168F7">
      <w:pPr>
        <w:pStyle w:val="B1"/>
        <w:ind w:left="0" w:firstLine="0"/>
        <w:rPr>
          <w:lang w:eastAsia="zh-CN"/>
        </w:rPr>
      </w:pPr>
      <w:r w:rsidRPr="002168F7">
        <w:rPr>
          <w:b/>
          <w:bCs/>
          <w:lang w:eastAsia="zh-CN"/>
        </w:rPr>
        <w:t xml:space="preserve">Proposal 1: </w:t>
      </w:r>
      <w:r w:rsidR="00A818D3">
        <w:rPr>
          <w:b/>
          <w:bCs/>
          <w:lang w:eastAsia="zh-CN"/>
        </w:rPr>
        <w:t xml:space="preserve">In order to avoid misunderstanding, </w:t>
      </w:r>
      <w:r w:rsidRPr="002168F7">
        <w:rPr>
          <w:b/>
          <w:bCs/>
          <w:lang w:eastAsia="zh-CN"/>
        </w:rPr>
        <w:t>RAN4 to confirm with operators on whether other regular sync raster introduced for 3MHz channel bandwidth as specified in Table 5.4.3.1-2 is also be applicable for band n100.</w:t>
      </w:r>
    </w:p>
    <w:p w14:paraId="3F6700F5" w14:textId="178AEE15" w:rsidR="009267C2" w:rsidRDefault="00A818D3" w:rsidP="009267C2">
      <w:pPr>
        <w:pStyle w:val="B1"/>
        <w:ind w:left="0" w:firstLine="0"/>
        <w:rPr>
          <w:lang w:eastAsia="zh-CN"/>
        </w:rPr>
      </w:pPr>
      <w:r w:rsidRPr="002168F7">
        <w:rPr>
          <w:b/>
          <w:bCs/>
          <w:lang w:eastAsia="zh-CN"/>
        </w:rPr>
        <w:t>Proposal 2: If operators confirm other regular sync raster entries as specified in Table 5.4.3.1-2, simply state in specs that the same set of sync raster entries applies to both PCell and Scell with a 3MHz or 5MHz channel bandwidth with reduced transmission bandwidth configuration</w:t>
      </w:r>
      <w:r>
        <w:rPr>
          <w:b/>
          <w:bCs/>
          <w:lang w:eastAsia="zh-CN"/>
        </w:rPr>
        <w:t>, or even without any need to clarify this point</w:t>
      </w:r>
      <w:r w:rsidRPr="002168F7">
        <w:rPr>
          <w:b/>
          <w:bCs/>
          <w:lang w:eastAsia="zh-CN"/>
        </w:rPr>
        <w:t>.</w:t>
      </w:r>
    </w:p>
    <w:p w14:paraId="74F47D6E" w14:textId="6CEEE47C" w:rsidR="009267C2" w:rsidRPr="00AB3D40" w:rsidRDefault="009267C2" w:rsidP="009267C2">
      <w:pPr>
        <w:pStyle w:val="Heading1"/>
        <w:rPr>
          <w:lang w:eastAsia="zh-CN"/>
        </w:rPr>
      </w:pPr>
      <w:r>
        <w:t>Reference</w:t>
      </w:r>
    </w:p>
    <w:p w14:paraId="627CE097" w14:textId="06DC4426" w:rsidR="009267C2" w:rsidRDefault="009267C2" w:rsidP="009267C2">
      <w:pPr>
        <w:pStyle w:val="B1"/>
        <w:ind w:left="0" w:firstLine="0"/>
        <w:rPr>
          <w:lang w:eastAsia="zh-CN"/>
        </w:rPr>
      </w:pPr>
      <w:r>
        <w:rPr>
          <w:lang w:eastAsia="zh-CN"/>
        </w:rPr>
        <w:t xml:space="preserve">[1] </w:t>
      </w:r>
      <w:r w:rsidR="00DA6240">
        <w:rPr>
          <w:lang w:eastAsia="zh-CN"/>
        </w:rPr>
        <w:t>R4-2414451, “</w:t>
      </w:r>
      <w:r w:rsidR="00DA6240" w:rsidRPr="00DA6240">
        <w:rPr>
          <w:lang w:eastAsia="zh-CN"/>
        </w:rPr>
        <w:t>WF on UE RF requirements for Rel-19 NR channel BW less than 5MHz for FR1 Phase 2</w:t>
      </w:r>
      <w:r w:rsidR="00DA6240">
        <w:rPr>
          <w:lang w:eastAsia="zh-CN"/>
        </w:rPr>
        <w:t>”, Intel</w:t>
      </w: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E7A90C" w14:textId="77777777" w:rsidR="00883404" w:rsidRPr="00A10429" w:rsidRDefault="00883404" w:rsidP="0064547A">
      <w:pPr>
        <w:spacing w:after="0"/>
        <w:rPr>
          <w:kern w:val="2"/>
          <w:lang w:eastAsia="zh-CN"/>
        </w:rPr>
      </w:pPr>
      <w:r>
        <w:separator/>
      </w:r>
    </w:p>
  </w:endnote>
  <w:endnote w:type="continuationSeparator" w:id="0">
    <w:p w14:paraId="79F3E2EC" w14:textId="77777777" w:rsidR="00883404" w:rsidRPr="00A10429" w:rsidRDefault="00883404"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14A12F" w14:textId="77777777" w:rsidR="00883404" w:rsidRPr="00A10429" w:rsidRDefault="00883404" w:rsidP="0064547A">
      <w:pPr>
        <w:spacing w:after="0"/>
        <w:rPr>
          <w:kern w:val="2"/>
          <w:lang w:eastAsia="zh-CN"/>
        </w:rPr>
      </w:pPr>
      <w:r>
        <w:separator/>
      </w:r>
    </w:p>
  </w:footnote>
  <w:footnote w:type="continuationSeparator" w:id="0">
    <w:p w14:paraId="79DE7BDF" w14:textId="77777777" w:rsidR="00883404" w:rsidRPr="00A10429" w:rsidRDefault="00883404"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2"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3"/>
  </w:num>
  <w:num w:numId="2" w16cid:durableId="767700499">
    <w:abstractNumId w:val="12"/>
  </w:num>
  <w:num w:numId="3" w16cid:durableId="980884213">
    <w:abstractNumId w:val="22"/>
  </w:num>
  <w:num w:numId="4" w16cid:durableId="1846701611">
    <w:abstractNumId w:val="11"/>
  </w:num>
  <w:num w:numId="5" w16cid:durableId="699012852">
    <w:abstractNumId w:val="4"/>
  </w:num>
  <w:num w:numId="6" w16cid:durableId="1450201014">
    <w:abstractNumId w:val="17"/>
  </w:num>
  <w:num w:numId="7" w16cid:durableId="1073939429">
    <w:abstractNumId w:val="3"/>
  </w:num>
  <w:num w:numId="8" w16cid:durableId="214005466">
    <w:abstractNumId w:val="16"/>
  </w:num>
  <w:num w:numId="9" w16cid:durableId="1446921232">
    <w:abstractNumId w:val="23"/>
  </w:num>
  <w:num w:numId="10" w16cid:durableId="1699429464">
    <w:abstractNumId w:val="23"/>
  </w:num>
  <w:num w:numId="11" w16cid:durableId="1062680395">
    <w:abstractNumId w:val="1"/>
  </w:num>
  <w:num w:numId="12" w16cid:durableId="2118793171">
    <w:abstractNumId w:val="7"/>
  </w:num>
  <w:num w:numId="13" w16cid:durableId="1243837963">
    <w:abstractNumId w:val="6"/>
  </w:num>
  <w:num w:numId="14" w16cid:durableId="1296058729">
    <w:abstractNumId w:val="21"/>
  </w:num>
  <w:num w:numId="15" w16cid:durableId="1988124532">
    <w:abstractNumId w:val="23"/>
  </w:num>
  <w:num w:numId="16" w16cid:durableId="563225832">
    <w:abstractNumId w:val="23"/>
  </w:num>
  <w:num w:numId="17" w16cid:durableId="599262311">
    <w:abstractNumId w:val="15"/>
  </w:num>
  <w:num w:numId="18" w16cid:durableId="161748096">
    <w:abstractNumId w:val="24"/>
  </w:num>
  <w:num w:numId="19" w16cid:durableId="573126915">
    <w:abstractNumId w:val="23"/>
  </w:num>
  <w:num w:numId="20" w16cid:durableId="2004045065">
    <w:abstractNumId w:val="5"/>
  </w:num>
  <w:num w:numId="21" w16cid:durableId="584807274">
    <w:abstractNumId w:val="23"/>
  </w:num>
  <w:num w:numId="22" w16cid:durableId="181170718">
    <w:abstractNumId w:val="23"/>
  </w:num>
  <w:num w:numId="23" w16cid:durableId="1139999911">
    <w:abstractNumId w:val="8"/>
  </w:num>
  <w:num w:numId="24" w16cid:durableId="986275603">
    <w:abstractNumId w:val="2"/>
  </w:num>
  <w:num w:numId="25" w16cid:durableId="757677477">
    <w:abstractNumId w:val="0"/>
  </w:num>
  <w:num w:numId="26" w16cid:durableId="416564558">
    <w:abstractNumId w:val="9"/>
  </w:num>
  <w:num w:numId="27" w16cid:durableId="119879853">
    <w:abstractNumId w:val="10"/>
  </w:num>
  <w:num w:numId="28" w16cid:durableId="375130886">
    <w:abstractNumId w:val="18"/>
  </w:num>
  <w:num w:numId="29" w16cid:durableId="381445059">
    <w:abstractNumId w:val="19"/>
  </w:num>
  <w:num w:numId="30" w16cid:durableId="2003196174">
    <w:abstractNumId w:val="14"/>
  </w:num>
  <w:num w:numId="31" w16cid:durableId="886913614">
    <w:abstractNumId w:val="13"/>
  </w:num>
  <w:num w:numId="32" w16cid:durableId="1013721723">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6B3"/>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68F7"/>
    <w:rsid w:val="002173C7"/>
    <w:rsid w:val="00217A80"/>
    <w:rsid w:val="0022200D"/>
    <w:rsid w:val="00222346"/>
    <w:rsid w:val="00222BE2"/>
    <w:rsid w:val="00223700"/>
    <w:rsid w:val="00223FC1"/>
    <w:rsid w:val="0022422B"/>
    <w:rsid w:val="0022451D"/>
    <w:rsid w:val="00224FCB"/>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AA9"/>
    <w:rsid w:val="002E2071"/>
    <w:rsid w:val="002E23DF"/>
    <w:rsid w:val="002E2404"/>
    <w:rsid w:val="002E2F6E"/>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2E1F"/>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7C"/>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3F81"/>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666"/>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B89"/>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404"/>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1C59"/>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7AD"/>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D3"/>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240"/>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B84"/>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28</TotalTime>
  <Pages>2</Pages>
  <Words>677</Words>
  <Characters>3865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AC</cp:lastModifiedBy>
  <cp:revision>13</cp:revision>
  <dcterms:created xsi:type="dcterms:W3CDTF">2024-09-30T13:40:00Z</dcterms:created>
  <dcterms:modified xsi:type="dcterms:W3CDTF">2024-09-30T14:13:00Z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